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62" w:rsidRDefault="008A0B1C">
      <w:r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margin">
              <wp:posOffset>186360</wp:posOffset>
            </wp:positionH>
            <wp:positionV relativeFrom="paragraph">
              <wp:posOffset>-149962</wp:posOffset>
            </wp:positionV>
            <wp:extent cx="1411833" cy="754892"/>
            <wp:effectExtent l="0" t="0" r="0" b="762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ublicdomainq-0023536vog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833" cy="754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-302743</wp:posOffset>
                </wp:positionV>
                <wp:extent cx="5968949" cy="1002183"/>
                <wp:effectExtent l="0" t="0" r="0" b="0"/>
                <wp:wrapNone/>
                <wp:docPr id="28" name="フローチャート: 代替処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8949" cy="1002183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37F0" w:rsidRPr="00121FE2" w:rsidRDefault="003637F0" w:rsidP="003637F0">
                            <w:pPr>
                              <w:jc w:val="center"/>
                              <w:rPr>
                                <w:rFonts w:ascii="EPSON Pゴシック W6" w:eastAsia="EPSON Pゴシック W6" w:hAnsi="EPSON Pゴシック W6"/>
                                <w:b/>
                                <w:color w:val="538135" w:themeColor="accent6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7F0">
                              <w:rPr>
                                <w:rFonts w:ascii="EPSON Pゴシック W6" w:eastAsia="EPSON Pゴシック W6" w:hAnsi="EPSON Pゴシック W6" w:hint="eastAsia"/>
                                <w:b/>
                                <w:color w:val="538135" w:themeColor="accent6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</w:t>
                            </w:r>
                            <w:r w:rsidRPr="003637F0">
                              <w:rPr>
                                <w:rFonts w:ascii="EPSON Pゴシック W6" w:eastAsia="EPSON Pゴシック W6" w:hAnsi="EPSON Pゴシック W6"/>
                                <w:b/>
                                <w:color w:val="538135" w:themeColor="accent6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あいニュース</w:t>
                            </w:r>
                            <w:r w:rsidR="00401755">
                              <w:rPr>
                                <w:rFonts w:ascii="EPSON Pゴシック W6" w:eastAsia="EPSON Pゴシック W6" w:hAnsi="EPSON Pゴシック W6" w:hint="eastAsia"/>
                                <w:b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121FE2">
                              <w:rPr>
                                <w:rFonts w:ascii="EPSON Pゴシック W6" w:eastAsia="EPSON Pゴシック W6" w:hAnsi="EPSON Pゴシック W6"/>
                                <w:b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月号</w:t>
                            </w:r>
                          </w:p>
                          <w:p w:rsidR="003637F0" w:rsidRPr="003637F0" w:rsidRDefault="003637F0" w:rsidP="003637F0">
                            <w:pPr>
                              <w:rPr>
                                <w:rFonts w:ascii="EPSON Pゴシック W6" w:eastAsia="EPSON Pゴシック W6" w:hAnsi="EPSON Pゴシック W6"/>
                                <w:b/>
                                <w:color w:val="538135" w:themeColor="accent6" w:themeShade="BF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8" o:spid="_x0000_s1026" type="#_x0000_t176" style="position:absolute;left:0;text-align:left;margin-left:418.8pt;margin-top:-23.85pt;width:470pt;height:78.9pt;z-index:-251600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" filled="f" stroked="f" strokeweight="1pt">
                <v:textbox>
                  <w:txbxContent>
                    <w:p w:rsidR="003637F0" w:rsidRPr="00121FE2" w:rsidRDefault="003637F0" w:rsidP="003637F0">
                      <w:pPr>
                        <w:jc w:val="center"/>
                        <w:rPr>
                          <w:rFonts w:ascii="EPSON Pゴシック W6" w:eastAsia="EPSON Pゴシック W6" w:hAnsi="EPSON Pゴシック W6"/>
                          <w:b/>
                          <w:color w:val="538135" w:themeColor="accent6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37F0">
                        <w:rPr>
                          <w:rFonts w:ascii="EPSON Pゴシック W6" w:eastAsia="EPSON Pゴシック W6" w:hAnsi="EPSON Pゴシック W6" w:hint="eastAsia"/>
                          <w:b/>
                          <w:color w:val="538135" w:themeColor="accent6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愛</w:t>
                      </w:r>
                      <w:r w:rsidRPr="003637F0">
                        <w:rPr>
                          <w:rFonts w:ascii="EPSON Pゴシック W6" w:eastAsia="EPSON Pゴシック W6" w:hAnsi="EPSON Pゴシック W6"/>
                          <w:b/>
                          <w:color w:val="538135" w:themeColor="accent6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あいニュース</w:t>
                      </w:r>
                      <w:r w:rsidR="00401755">
                        <w:rPr>
                          <w:rFonts w:ascii="EPSON Pゴシック W6" w:eastAsia="EPSON Pゴシック W6" w:hAnsi="EPSON Pゴシック W6" w:hint="eastAsia"/>
                          <w:b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121FE2">
                        <w:rPr>
                          <w:rFonts w:ascii="EPSON Pゴシック W6" w:eastAsia="EPSON Pゴシック W6" w:hAnsi="EPSON Pゴシック W6"/>
                          <w:b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月号</w:t>
                      </w:r>
                    </w:p>
                    <w:p w:rsidR="003637F0" w:rsidRPr="003637F0" w:rsidRDefault="003637F0" w:rsidP="003637F0">
                      <w:pPr>
                        <w:rPr>
                          <w:rFonts w:ascii="EPSON Pゴシック W6" w:eastAsia="EPSON Pゴシック W6" w:hAnsi="EPSON Pゴシック W6"/>
                          <w:b/>
                          <w:color w:val="538135" w:themeColor="accent6" w:themeShade="BF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84462" w:rsidRDefault="00284462"/>
    <w:p w:rsidR="003E6F9A" w:rsidRDefault="00121FE2">
      <w:r>
        <w:rPr>
          <w:rFonts w:hint="eastAsia"/>
        </w:rPr>
        <w:t xml:space="preserve">　</w:t>
      </w:r>
    </w:p>
    <w:p w:rsidR="00401755" w:rsidRPr="0045207A" w:rsidRDefault="00121FE2">
      <w:pPr>
        <w:rPr>
          <w:rFonts w:ascii="EPSON Pゴシック W6" w:eastAsia="EPSON Pゴシック W6" w:hAnsi="EPSON Pゴシック W6"/>
          <w:sz w:val="24"/>
          <w:szCs w:val="24"/>
        </w:rPr>
      </w:pPr>
      <w:r w:rsidRPr="00D63C35">
        <w:rPr>
          <w:rFonts w:ascii="EPSON Pゴシック W6" w:eastAsia="EPSON Pゴシック W6" w:hAnsi="EPSON Pゴシック W6" w:hint="eastAsia"/>
          <w:sz w:val="24"/>
          <w:szCs w:val="24"/>
        </w:rPr>
        <w:t>在宅リハビリ強化型　訪問看護リハビリステーション愛あい</w:t>
      </w:r>
      <w:r w:rsidR="00401755" w:rsidRPr="00D63C35">
        <w:rPr>
          <w:rFonts w:ascii="EPSON Pゴシック W6" w:eastAsia="EPSON Pゴシック W6" w:hAnsi="EPSON Pゴシック W6" w:hint="eastAsia"/>
          <w:sz w:val="24"/>
          <w:szCs w:val="24"/>
        </w:rPr>
        <w:t xml:space="preserve"> </w:t>
      </w:r>
      <w:r w:rsidR="00401755" w:rsidRPr="0045207A">
        <w:rPr>
          <w:rFonts w:ascii="EPSON Pゴシック W6" w:eastAsia="EPSON Pゴシック W6" w:hAnsi="EPSON Pゴシック W6" w:hint="eastAsia"/>
          <w:sz w:val="24"/>
          <w:szCs w:val="24"/>
        </w:rPr>
        <w:t xml:space="preserve"> http://www.kango-aiai.com/</w:t>
      </w:r>
    </w:p>
    <w:p w:rsidR="008E0D4D" w:rsidRDefault="008E0D4D"/>
    <w:p w:rsidR="004133D2" w:rsidRPr="00F214F4" w:rsidRDefault="00BF4130" w:rsidP="00B732D6">
      <w:pPr>
        <w:ind w:firstLineChars="500" w:firstLine="1606"/>
        <w:rPr>
          <w:rFonts w:ascii="HG丸ｺﾞｼｯｸM-PRO" w:eastAsia="HG丸ｺﾞｼｯｸM-PRO" w:hAnsi="HG丸ｺﾞｼｯｸM-PRO"/>
          <w:b/>
          <w:color w:val="FFFFFF" w:themeColor="background1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410794</wp:posOffset>
            </wp:positionV>
            <wp:extent cx="1219515" cy="1046073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cal_houmon_iryou_wom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515" cy="104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07A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779069</wp:posOffset>
                </wp:positionH>
                <wp:positionV relativeFrom="paragraph">
                  <wp:posOffset>60350</wp:posOffset>
                </wp:positionV>
                <wp:extent cx="4644771" cy="350520"/>
                <wp:effectExtent l="0" t="0" r="22860" b="1143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4771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57975" id="角丸四角形 34" o:spid="_x0000_s1026" style="position:absolute;left:0;text-align:left;margin-left:61.35pt;margin-top:4.75pt;width:365.75pt;height:27.6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" fillcolor="#5b9bd5 [3204]" strokecolor="#1f4d78 [1604]" strokeweight="1pt">
                <v:stroke joinstyle="miter"/>
              </v:roundrect>
            </w:pict>
          </mc:Fallback>
        </mc:AlternateContent>
      </w:r>
      <w:r w:rsidR="0045207A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</w:rPr>
        <w:t>第２弾　医療保険の訪問看護（</w:t>
      </w:r>
      <w:r w:rsidR="004133D2" w:rsidRPr="004133D2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</w:rPr>
        <w:t>難病</w:t>
      </w:r>
      <w:r w:rsidR="0045207A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</w:rPr>
        <w:t>）について</w:t>
      </w:r>
    </w:p>
    <w:p w:rsidR="00284462" w:rsidRPr="00941636" w:rsidRDefault="0094163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41636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★病院療養から在宅療養へ</w:t>
      </w:r>
    </w:p>
    <w:p w:rsidR="008326C5" w:rsidRDefault="003E6F9A" w:rsidP="008326C5">
      <w:pPr>
        <w:ind w:leftChars="100" w:left="210"/>
        <w:rPr>
          <w:rFonts w:ascii="HG丸ｺﾞｼｯｸM-PRO" w:eastAsia="HG丸ｺﾞｼｯｸM-PRO" w:hAnsi="HG丸ｺﾞｼｯｸM-PRO"/>
          <w:b/>
          <w:color w:val="333333"/>
          <w:szCs w:val="21"/>
        </w:rPr>
      </w:pPr>
      <w:r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行政の医療政策は、「長期入院にかかる医療費の抑制」や「効率的な病床の活用」を</w:t>
      </w:r>
    </w:p>
    <w:p w:rsidR="00B2683B" w:rsidRPr="00B2683B" w:rsidRDefault="003E6F9A" w:rsidP="008326C5">
      <w:pPr>
        <w:ind w:leftChars="100" w:left="210"/>
        <w:rPr>
          <w:rFonts w:ascii="HG丸ｺﾞｼｯｸM-PRO" w:eastAsia="HG丸ｺﾞｼｯｸM-PRO" w:hAnsi="HG丸ｺﾞｼｯｸM-PRO"/>
          <w:b/>
          <w:color w:val="333333"/>
          <w:szCs w:val="21"/>
        </w:rPr>
      </w:pPr>
      <w:r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目的に、病院から在宅への療養環境の移行を後押ししています。</w:t>
      </w:r>
    </w:p>
    <w:p w:rsidR="008E0D4D" w:rsidRPr="00941636" w:rsidRDefault="00941636" w:rsidP="008E0D4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41636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</w:t>
      </w:r>
      <w:r w:rsidR="008E0D4D" w:rsidRPr="009416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ご家族の</w:t>
      </w:r>
      <w:r w:rsidR="004828DB" w:rsidRPr="00941636">
        <w:rPr>
          <w:rFonts w:ascii="HG丸ｺﾞｼｯｸM-PRO" w:eastAsia="HG丸ｺﾞｼｯｸM-PRO" w:hAnsi="HG丸ｺﾞｼｯｸM-PRO" w:hint="eastAsia"/>
          <w:b/>
          <w:sz w:val="24"/>
          <w:szCs w:val="24"/>
        </w:rPr>
        <w:t>精神的</w:t>
      </w:r>
      <w:r w:rsidRPr="00941636">
        <w:rPr>
          <w:rFonts w:ascii="HG丸ｺﾞｼｯｸM-PRO" w:eastAsia="HG丸ｺﾞｼｯｸM-PRO" w:hAnsi="HG丸ｺﾞｼｯｸM-PRO" w:hint="eastAsia"/>
          <w:b/>
          <w:sz w:val="24"/>
          <w:szCs w:val="24"/>
        </w:rPr>
        <w:t>負担は増すばかり</w:t>
      </w:r>
    </w:p>
    <w:p w:rsidR="00B2683B" w:rsidRPr="00941636" w:rsidRDefault="002D201D" w:rsidP="0045207A">
      <w:pPr>
        <w:ind w:leftChars="100" w:left="210"/>
        <w:rPr>
          <w:rFonts w:ascii="HG丸ｺﾞｼｯｸM-PRO" w:eastAsia="HG丸ｺﾞｼｯｸM-PRO" w:hAnsi="HG丸ｺﾞｼｯｸM-PRO"/>
          <w:b/>
          <w:color w:val="333333"/>
          <w:szCs w:val="21"/>
        </w:rPr>
      </w:pPr>
      <w:r w:rsidRPr="00B2683B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国が指定する難病の</w:t>
      </w:r>
      <w:r w:rsidR="0045207A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利用者様（下記の表を参照）</w:t>
      </w:r>
      <w:r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を抱えるご家族は、</w:t>
      </w:r>
      <w:r w:rsidR="003E6F9A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病状</w:t>
      </w:r>
      <w:r w:rsidR="0045207A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や制度</w:t>
      </w:r>
      <w:r w:rsidR="003E6F9A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について</w:t>
      </w:r>
      <w:r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も</w:t>
      </w:r>
      <w:r w:rsidR="003E6F9A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十分に</w:t>
      </w:r>
      <w:r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理解していない方が多く、そのため</w:t>
      </w:r>
      <w:r w:rsidR="003E6F9A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将</w:t>
      </w:r>
      <w:r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来へ</w:t>
      </w:r>
      <w:r w:rsidR="008E0D4D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の</w:t>
      </w:r>
      <w:r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見通しがつかないことや医療費の</w:t>
      </w:r>
      <w:r w:rsidR="008E0D4D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経済的な</w:t>
      </w:r>
      <w:r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不安など</w:t>
      </w:r>
      <w:r w:rsidR="0045207A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が</w:t>
      </w:r>
      <w:r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大きなストレスとな</w:t>
      </w:r>
      <w:r w:rsidR="0045207A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って</w:t>
      </w:r>
      <w:r w:rsidR="008E0D4D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います</w:t>
      </w:r>
      <w:r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。</w:t>
      </w:r>
      <w:r w:rsidR="0045207A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退院時に病院</w:t>
      </w:r>
      <w:r w:rsidR="0045207A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側</w:t>
      </w:r>
      <w:r w:rsidR="0045207A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から一度聞いただけじゃわかりませんよね！</w:t>
      </w:r>
      <w:r w:rsidR="0045207A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そんな時</w:t>
      </w:r>
      <w:r w:rsidR="008E0D4D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訪問</w:t>
      </w:r>
      <w:r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看護師は</w:t>
      </w:r>
      <w:r w:rsidR="003E6F9A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病状について</w:t>
      </w:r>
      <w:r w:rsidR="0045207A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も</w:t>
      </w:r>
      <w:r w:rsidR="008E0D4D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ご家族が</w:t>
      </w:r>
      <w:r w:rsidR="0045207A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十分理解できるように説明しますので安心です。制度や医療費については</w:t>
      </w:r>
      <w:r w:rsidR="008E0D4D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事務スタッフが電話やご自宅へ伺うなどして</w:t>
      </w:r>
      <w:r w:rsidR="00BF1963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説明させて頂きます。</w:t>
      </w:r>
    </w:p>
    <w:p w:rsidR="00BF1963" w:rsidRPr="00941636" w:rsidRDefault="00941636" w:rsidP="003E6F9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41636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</w:t>
      </w:r>
      <w:r w:rsidR="00E27FF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「特定</w:t>
      </w:r>
      <w:r w:rsidR="003E6F9A" w:rsidRPr="00941636">
        <w:rPr>
          <w:rFonts w:ascii="HG丸ｺﾞｼｯｸM-PRO" w:eastAsia="HG丸ｺﾞｼｯｸM-PRO" w:hAnsi="HG丸ｺﾞｼｯｸM-PRO" w:hint="eastAsia"/>
          <w:b/>
          <w:sz w:val="24"/>
          <w:szCs w:val="24"/>
        </w:rPr>
        <w:t>医療受</w:t>
      </w:r>
      <w:r w:rsidRPr="00941636">
        <w:rPr>
          <w:rFonts w:ascii="HG丸ｺﾞｼｯｸM-PRO" w:eastAsia="HG丸ｺﾞｼｯｸM-PRO" w:hAnsi="HG丸ｺﾞｼｯｸM-PRO" w:hint="eastAsia"/>
          <w:b/>
          <w:sz w:val="24"/>
          <w:szCs w:val="24"/>
        </w:rPr>
        <w:t>給者証</w:t>
      </w:r>
      <w:r w:rsidR="00E27FF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」の発行</w:t>
      </w:r>
    </w:p>
    <w:p w:rsidR="00B62207" w:rsidRPr="00B2683B" w:rsidRDefault="003E6F9A" w:rsidP="00941636">
      <w:pPr>
        <w:ind w:leftChars="100" w:left="210"/>
        <w:rPr>
          <w:rFonts w:ascii="HG丸ｺﾞｼｯｸM-PRO" w:eastAsia="HG丸ｺﾞｼｯｸM-PRO" w:hAnsi="HG丸ｺﾞｼｯｸM-PRO"/>
          <w:b/>
          <w:color w:val="333333"/>
          <w:szCs w:val="21"/>
        </w:rPr>
      </w:pPr>
      <w:r w:rsidRPr="00B2683B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国が指定する難病</w:t>
      </w:r>
      <w:r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に罹患した対象者が、住所地を管轄する</w:t>
      </w:r>
      <w:r w:rsidR="00F0108F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保健所へ申請し</w:t>
      </w:r>
      <w:r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認定を受けることで発行され、医療費の助成を受けられるものです。</w:t>
      </w:r>
      <w:r w:rsidR="00BF1963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この制度は1ケ月に支払う難病に関する医療費（</w:t>
      </w:r>
      <w:r w:rsidR="00B62207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病院</w:t>
      </w:r>
      <w:r w:rsidR="00BF1963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受診＋お薬</w:t>
      </w:r>
      <w:r w:rsidR="00B62207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代</w:t>
      </w:r>
      <w:r w:rsidR="00BF1963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＋訪問看護</w:t>
      </w:r>
      <w:r w:rsidR="00B62207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費</w:t>
      </w:r>
      <w:r w:rsidR="00BF1963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など）に</w:t>
      </w:r>
      <w:r w:rsidR="00E27FFC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自己負担上限額</w:t>
      </w:r>
      <w:r w:rsidR="00BF1963" w:rsidRPr="00856ABE">
        <w:rPr>
          <w:rFonts w:ascii="HG丸ｺﾞｼｯｸM-PRO" w:eastAsia="HG丸ｺﾞｼｯｸM-PRO" w:hAnsi="HG丸ｺﾞｼｯｸM-PRO" w:hint="eastAsia"/>
          <w:b/>
          <w:szCs w:val="21"/>
        </w:rPr>
        <w:t>が設定</w:t>
      </w:r>
      <w:r w:rsidR="00E27FFC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され、その額を超える</w:t>
      </w:r>
      <w:r w:rsidR="004828DB" w:rsidRPr="00FE41D2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お</w:t>
      </w:r>
      <w:r w:rsidR="00BF1963" w:rsidRPr="00FE41D2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支払いは免除</w:t>
      </w:r>
      <w:r w:rsidR="00BF1963" w:rsidRPr="00B2683B">
        <w:rPr>
          <w:rFonts w:ascii="HG丸ｺﾞｼｯｸM-PRO" w:eastAsia="HG丸ｺﾞｼｯｸM-PRO" w:hAnsi="HG丸ｺﾞｼｯｸM-PRO" w:hint="eastAsia"/>
          <w:b/>
          <w:color w:val="333333"/>
          <w:szCs w:val="21"/>
        </w:rPr>
        <w:t>される制度です。</w:t>
      </w:r>
    </w:p>
    <w:p w:rsidR="003E6F9A" w:rsidRPr="00856ABE" w:rsidRDefault="00B62207" w:rsidP="00BF1963">
      <w:pPr>
        <w:ind w:firstLineChars="100" w:firstLine="201"/>
        <w:rPr>
          <w:rFonts w:ascii="HG丸ｺﾞｼｯｸM-PRO" w:eastAsia="HG丸ｺﾞｼｯｸM-PRO" w:hAnsi="HG丸ｺﾞｼｯｸM-PRO"/>
          <w:b/>
          <w:color w:val="333333"/>
          <w:sz w:val="20"/>
          <w:szCs w:val="20"/>
        </w:rPr>
      </w:pPr>
      <w:r w:rsidRPr="00856ABE">
        <w:rPr>
          <w:rFonts w:ascii="HG丸ｺﾞｼｯｸM-PRO" w:eastAsia="HG丸ｺﾞｼｯｸM-PRO" w:hAnsi="HG丸ｺﾞｼｯｸM-PRO" w:hint="eastAsia"/>
          <w:b/>
          <w:color w:val="333333"/>
          <w:sz w:val="20"/>
          <w:szCs w:val="20"/>
        </w:rPr>
        <w:t>（</w:t>
      </w:r>
      <w:r w:rsidR="00BF1963" w:rsidRPr="00856ABE">
        <w:rPr>
          <w:rFonts w:ascii="HG丸ｺﾞｼｯｸM-PRO" w:eastAsia="HG丸ｺﾞｼｯｸM-PRO" w:hAnsi="HG丸ｺﾞｼｯｸM-PRO" w:hint="eastAsia"/>
          <w:b/>
          <w:color w:val="333333"/>
          <w:sz w:val="20"/>
          <w:szCs w:val="20"/>
        </w:rPr>
        <w:t>今回は一般的な</w:t>
      </w:r>
      <w:r w:rsidR="004828DB" w:rsidRPr="00856ABE">
        <w:rPr>
          <w:rFonts w:ascii="HG丸ｺﾞｼｯｸM-PRO" w:eastAsia="HG丸ｺﾞｼｯｸM-PRO" w:hAnsi="HG丸ｺﾞｼｯｸM-PRO" w:hint="eastAsia"/>
          <w:b/>
          <w:color w:val="333333"/>
          <w:sz w:val="20"/>
          <w:szCs w:val="20"/>
        </w:rPr>
        <w:t>ケースをご紹介しま</w:t>
      </w:r>
      <w:r w:rsidRPr="00856ABE">
        <w:rPr>
          <w:rFonts w:ascii="HG丸ｺﾞｼｯｸM-PRO" w:eastAsia="HG丸ｺﾞｼｯｸM-PRO" w:hAnsi="HG丸ｺﾞｼｯｸM-PRO" w:hint="eastAsia"/>
          <w:b/>
          <w:color w:val="333333"/>
          <w:sz w:val="20"/>
          <w:szCs w:val="20"/>
        </w:rPr>
        <w:t>す）</w:t>
      </w: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417"/>
        <w:gridCol w:w="1560"/>
        <w:gridCol w:w="1701"/>
        <w:gridCol w:w="1701"/>
      </w:tblGrid>
      <w:tr w:rsidR="00763883" w:rsidTr="00856ABE">
        <w:tc>
          <w:tcPr>
            <w:tcW w:w="1696" w:type="dxa"/>
            <w:vMerge w:val="restart"/>
          </w:tcPr>
          <w:p w:rsidR="00763883" w:rsidRPr="00B2683B" w:rsidRDefault="00763883" w:rsidP="00BF1963">
            <w:pPr>
              <w:rPr>
                <w:rFonts w:ascii="HG丸ｺﾞｼｯｸM-PRO" w:eastAsia="HG丸ｺﾞｼｯｸM-PRO" w:hAnsi="HG丸ｺﾞｼｯｸM-PRO"/>
              </w:rPr>
            </w:pPr>
          </w:p>
          <w:p w:rsidR="00763883" w:rsidRPr="00B2683B" w:rsidRDefault="00763883" w:rsidP="0076388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B2683B">
              <w:rPr>
                <w:rFonts w:ascii="HG丸ｺﾞｼｯｸM-PRO" w:eastAsia="HG丸ｺﾞｼｯｸM-PRO" w:hAnsi="HG丸ｺﾞｼｯｸM-PRO" w:hint="eastAsia"/>
              </w:rPr>
              <w:t>階層区分</w:t>
            </w:r>
          </w:p>
        </w:tc>
        <w:tc>
          <w:tcPr>
            <w:tcW w:w="3969" w:type="dxa"/>
            <w:gridSpan w:val="3"/>
          </w:tcPr>
          <w:p w:rsidR="00763883" w:rsidRPr="00B2683B" w:rsidRDefault="00763883" w:rsidP="007638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683B">
              <w:rPr>
                <w:rFonts w:ascii="HG丸ｺﾞｼｯｸM-PRO" w:eastAsia="HG丸ｺﾞｼｯｸM-PRO" w:hAnsi="HG丸ｺﾞｼｯｸM-PRO" w:hint="eastAsia"/>
              </w:rPr>
              <w:t xml:space="preserve">市町村民税　</w:t>
            </w:r>
            <w:r w:rsidRPr="00856ABE">
              <w:rPr>
                <w:rFonts w:ascii="HG丸ｺﾞｼｯｸM-PRO" w:eastAsia="HG丸ｺﾞｼｯｸM-PRO" w:hAnsi="HG丸ｺﾞｼｯｸM-PRO" w:hint="eastAsia"/>
                <w:color w:val="00B0F0"/>
              </w:rPr>
              <w:t>非課税</w:t>
            </w:r>
          </w:p>
        </w:tc>
        <w:tc>
          <w:tcPr>
            <w:tcW w:w="4962" w:type="dxa"/>
            <w:gridSpan w:val="3"/>
          </w:tcPr>
          <w:p w:rsidR="00763883" w:rsidRPr="00B2683B" w:rsidRDefault="00763883" w:rsidP="007638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2683B">
              <w:rPr>
                <w:rFonts w:ascii="HG丸ｺﾞｼｯｸM-PRO" w:eastAsia="HG丸ｺﾞｼｯｸM-PRO" w:hAnsi="HG丸ｺﾞｼｯｸM-PRO" w:hint="eastAsia"/>
              </w:rPr>
              <w:t>市町村民税</w:t>
            </w:r>
            <w:r w:rsidR="00C7313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42AAB" w:rsidRPr="00856ABE">
              <w:rPr>
                <w:rFonts w:ascii="HG丸ｺﾞｼｯｸM-PRO" w:eastAsia="HG丸ｺﾞｼｯｸM-PRO" w:hAnsi="HG丸ｺﾞｼｯｸM-PRO" w:hint="eastAsia"/>
                <w:color w:val="00B0F0"/>
              </w:rPr>
              <w:t>課税（年額）</w:t>
            </w:r>
          </w:p>
        </w:tc>
      </w:tr>
      <w:tr w:rsidR="00763883" w:rsidTr="00856ABE">
        <w:tc>
          <w:tcPr>
            <w:tcW w:w="1696" w:type="dxa"/>
            <w:vMerge/>
          </w:tcPr>
          <w:p w:rsidR="00763883" w:rsidRPr="00B2683B" w:rsidRDefault="00763883" w:rsidP="007638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763883" w:rsidRPr="00B2683B" w:rsidRDefault="00763883" w:rsidP="00C73138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生活保護</w:t>
            </w:r>
          </w:p>
        </w:tc>
        <w:tc>
          <w:tcPr>
            <w:tcW w:w="1276" w:type="dxa"/>
          </w:tcPr>
          <w:p w:rsidR="00763883" w:rsidRPr="00B2683B" w:rsidRDefault="00763883" w:rsidP="007638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本人収入</w:t>
            </w:r>
          </w:p>
          <w:p w:rsidR="00763883" w:rsidRPr="00B2683B" w:rsidRDefault="00763883" w:rsidP="007638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80万</w:t>
            </w:r>
            <w:r w:rsidR="00C731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  <w:r w:rsidRPr="00B2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未満</w:t>
            </w:r>
          </w:p>
        </w:tc>
        <w:tc>
          <w:tcPr>
            <w:tcW w:w="1417" w:type="dxa"/>
          </w:tcPr>
          <w:p w:rsidR="00763883" w:rsidRPr="00B2683B" w:rsidRDefault="00763883" w:rsidP="007638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本人収入</w:t>
            </w:r>
          </w:p>
          <w:p w:rsidR="00763883" w:rsidRPr="00B2683B" w:rsidRDefault="00763883" w:rsidP="007638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80万</w:t>
            </w:r>
            <w:r w:rsidR="00C731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  <w:r w:rsidRPr="00B2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超え</w:t>
            </w:r>
          </w:p>
        </w:tc>
        <w:tc>
          <w:tcPr>
            <w:tcW w:w="1560" w:type="dxa"/>
          </w:tcPr>
          <w:p w:rsidR="00763883" w:rsidRPr="00B2683B" w:rsidRDefault="00763883" w:rsidP="007638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71,000円未満</w:t>
            </w:r>
          </w:p>
        </w:tc>
        <w:tc>
          <w:tcPr>
            <w:tcW w:w="1701" w:type="dxa"/>
          </w:tcPr>
          <w:p w:rsidR="00763883" w:rsidRPr="00B2683B" w:rsidRDefault="00763883" w:rsidP="007638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71,000円～</w:t>
            </w:r>
          </w:p>
          <w:p w:rsidR="00763883" w:rsidRPr="00B2683B" w:rsidRDefault="00763883" w:rsidP="007638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251,000円未満</w:t>
            </w:r>
          </w:p>
        </w:tc>
        <w:tc>
          <w:tcPr>
            <w:tcW w:w="1701" w:type="dxa"/>
          </w:tcPr>
          <w:p w:rsidR="00763883" w:rsidRPr="00B2683B" w:rsidRDefault="00763883" w:rsidP="007638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68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251,000円以上</w:t>
            </w:r>
          </w:p>
        </w:tc>
      </w:tr>
      <w:tr w:rsidR="00B62207" w:rsidTr="00856ABE">
        <w:tc>
          <w:tcPr>
            <w:tcW w:w="1696" w:type="dxa"/>
          </w:tcPr>
          <w:p w:rsidR="00B62207" w:rsidRPr="00941636" w:rsidRDefault="00856ABE" w:rsidP="00BF1963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</w:rPr>
              <w:t>自己負担上限額</w:t>
            </w:r>
          </w:p>
        </w:tc>
        <w:tc>
          <w:tcPr>
            <w:tcW w:w="1276" w:type="dxa"/>
          </w:tcPr>
          <w:p w:rsidR="00B62207" w:rsidRPr="00941636" w:rsidRDefault="00763883" w:rsidP="00763883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163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0円</w:t>
            </w:r>
          </w:p>
        </w:tc>
        <w:tc>
          <w:tcPr>
            <w:tcW w:w="1276" w:type="dxa"/>
          </w:tcPr>
          <w:p w:rsidR="00B62207" w:rsidRPr="00941636" w:rsidRDefault="00763883" w:rsidP="00763883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163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2,500円</w:t>
            </w:r>
          </w:p>
        </w:tc>
        <w:tc>
          <w:tcPr>
            <w:tcW w:w="1417" w:type="dxa"/>
          </w:tcPr>
          <w:p w:rsidR="00B62207" w:rsidRPr="00941636" w:rsidRDefault="00763883" w:rsidP="00763883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163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5,000円</w:t>
            </w:r>
          </w:p>
        </w:tc>
        <w:tc>
          <w:tcPr>
            <w:tcW w:w="1560" w:type="dxa"/>
          </w:tcPr>
          <w:p w:rsidR="00B62207" w:rsidRPr="00941636" w:rsidRDefault="00763883" w:rsidP="00763883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163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10,000円</w:t>
            </w:r>
          </w:p>
        </w:tc>
        <w:tc>
          <w:tcPr>
            <w:tcW w:w="1701" w:type="dxa"/>
          </w:tcPr>
          <w:p w:rsidR="00B62207" w:rsidRPr="00941636" w:rsidRDefault="00763883" w:rsidP="00763883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163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20,000円</w:t>
            </w:r>
          </w:p>
        </w:tc>
        <w:tc>
          <w:tcPr>
            <w:tcW w:w="1701" w:type="dxa"/>
          </w:tcPr>
          <w:p w:rsidR="00B62207" w:rsidRPr="00941636" w:rsidRDefault="00763883" w:rsidP="00763883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163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30,000円</w:t>
            </w:r>
          </w:p>
        </w:tc>
      </w:tr>
    </w:tbl>
    <w:p w:rsidR="00BF1963" w:rsidRDefault="00BF1963" w:rsidP="00BF1963"/>
    <w:p w:rsidR="00284462" w:rsidRPr="004133D2" w:rsidRDefault="004133D2" w:rsidP="004133D2">
      <w:pPr>
        <w:ind w:firstLineChars="800" w:firstLine="1687"/>
        <w:rPr>
          <w:rFonts w:ascii="HG丸ｺﾞｼｯｸM-PRO" w:eastAsia="HG丸ｺﾞｼｯｸM-PRO" w:hAnsi="HG丸ｺﾞｼｯｸM-PRO"/>
          <w:b/>
        </w:rPr>
      </w:pPr>
      <w:r w:rsidRPr="004133D2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-18289</wp:posOffset>
            </wp:positionH>
            <wp:positionV relativeFrom="paragraph">
              <wp:posOffset>223317</wp:posOffset>
            </wp:positionV>
            <wp:extent cx="6766001" cy="2777449"/>
            <wp:effectExtent l="0" t="0" r="0" b="4445"/>
            <wp:wrapNone/>
            <wp:docPr id="4" name="コンテンツ プレースホルダー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コンテンツ プレースホルダー 3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784" cy="278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133D2">
        <w:rPr>
          <w:rFonts w:ascii="HG丸ｺﾞｼｯｸM-PRO" w:eastAsia="HG丸ｺﾞｼｯｸM-PRO" w:hAnsi="HG丸ｺﾞｼｯｸM-PRO" w:hint="eastAsia"/>
          <w:b/>
        </w:rPr>
        <w:t>利用者様の疾患名が下記一覧にある場合は</w:t>
      </w:r>
      <w:r w:rsidR="0025629B">
        <w:rPr>
          <w:rFonts w:ascii="HG丸ｺﾞｼｯｸM-PRO" w:eastAsia="HG丸ｺﾞｼｯｸM-PRO" w:hAnsi="HG丸ｺﾞｼｯｸM-PRO" w:hint="eastAsia"/>
          <w:b/>
          <w:color w:val="FF0000"/>
        </w:rPr>
        <w:t>医療保険の</w:t>
      </w:r>
      <w:bookmarkStart w:id="0" w:name="_GoBack"/>
      <w:bookmarkEnd w:id="0"/>
      <w:r w:rsidRPr="00C73138">
        <w:rPr>
          <w:rFonts w:ascii="HG丸ｺﾞｼｯｸM-PRO" w:eastAsia="HG丸ｺﾞｼｯｸM-PRO" w:hAnsi="HG丸ｺﾞｼｯｸM-PRO" w:hint="eastAsia"/>
          <w:b/>
          <w:color w:val="FF0000"/>
        </w:rPr>
        <w:t>対象</w:t>
      </w:r>
      <w:r w:rsidRPr="004133D2">
        <w:rPr>
          <w:rFonts w:ascii="HG丸ｺﾞｼｯｸM-PRO" w:eastAsia="HG丸ｺﾞｼｯｸM-PRO" w:hAnsi="HG丸ｺﾞｼｯｸM-PRO" w:hint="eastAsia"/>
          <w:b/>
        </w:rPr>
        <w:t>となります。</w:t>
      </w:r>
    </w:p>
    <w:p w:rsidR="00284462" w:rsidRPr="00284462" w:rsidRDefault="00284462" w:rsidP="00284462"/>
    <w:p w:rsidR="00284462" w:rsidRPr="00284462" w:rsidRDefault="00284462" w:rsidP="00284462"/>
    <w:p w:rsidR="00284462" w:rsidRPr="00284462" w:rsidRDefault="00284462" w:rsidP="00284462"/>
    <w:p w:rsidR="004828DB" w:rsidRDefault="004828DB" w:rsidP="00284462"/>
    <w:p w:rsidR="00941636" w:rsidRDefault="00941636" w:rsidP="00284462"/>
    <w:p w:rsidR="00941636" w:rsidRDefault="00941636" w:rsidP="00284462"/>
    <w:p w:rsidR="00941636" w:rsidRDefault="00941636" w:rsidP="00284462"/>
    <w:p w:rsidR="00941636" w:rsidRDefault="00941636" w:rsidP="00284462"/>
    <w:p w:rsidR="00941636" w:rsidRDefault="00941636" w:rsidP="00284462"/>
    <w:p w:rsidR="00941636" w:rsidRDefault="00941636" w:rsidP="00284462"/>
    <w:p w:rsidR="00941636" w:rsidRDefault="00941636" w:rsidP="00284462"/>
    <w:p w:rsidR="00941636" w:rsidRDefault="00941636" w:rsidP="00284462">
      <w:r w:rsidRPr="0067361F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F03E50" wp14:editId="6D937879">
                <wp:simplePos x="0" y="0"/>
                <wp:positionH relativeFrom="margin">
                  <wp:align>center</wp:align>
                </wp:positionH>
                <wp:positionV relativeFrom="paragraph">
                  <wp:posOffset>180416</wp:posOffset>
                </wp:positionV>
                <wp:extent cx="5257800" cy="1331366"/>
                <wp:effectExtent l="0" t="0" r="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1331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1636" w:rsidRPr="00242F96" w:rsidRDefault="00941636" w:rsidP="00941636">
                            <w:pPr>
                              <w:snapToGrid w:val="0"/>
                              <w:spacing w:line="300" w:lineRule="exact"/>
                              <w:ind w:rightChars="-1484" w:right="-3116" w:firstLineChars="500" w:firstLine="110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044AA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2"/>
                              </w:rPr>
                              <w:t>24h</w:t>
                            </w:r>
                            <w:r w:rsidRPr="00044AAD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2"/>
                              </w:rPr>
                              <w:t xml:space="preserve">s </w:t>
                            </w:r>
                            <w:r w:rsidRPr="00044AA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2"/>
                              </w:rPr>
                              <w:t>緊急対応可！</w:t>
                            </w:r>
                            <w:r w:rsidRPr="00242F9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【事業所番号：</w:t>
                            </w:r>
                            <w:r w:rsidRPr="00242F9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0262790132</w:t>
                            </w:r>
                            <w:r w:rsidRPr="00242F9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】</w:t>
                            </w:r>
                          </w:p>
                          <w:p w:rsidR="00941636" w:rsidRPr="00941636" w:rsidRDefault="00941636" w:rsidP="00941636">
                            <w:pPr>
                              <w:snapToGrid w:val="0"/>
                              <w:spacing w:before="120" w:line="300" w:lineRule="exact"/>
                              <w:ind w:rightChars="-1484" w:right="-3116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 w:rsidRPr="00044AA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B050"/>
                                <w:szCs w:val="21"/>
                              </w:rPr>
                              <w:t>在宅</w:t>
                            </w:r>
                            <w:r w:rsidRPr="00044AAD">
                              <w:rPr>
                                <w:rFonts w:ascii="メイリオ" w:eastAsia="メイリオ" w:hAnsi="メイリオ" w:cs="メイリオ"/>
                                <w:b/>
                                <w:color w:val="00B050"/>
                                <w:szCs w:val="21"/>
                              </w:rPr>
                              <w:t>リハビリ強化型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訪問看護リハビリステーション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愛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あい</w:t>
                            </w:r>
                          </w:p>
                          <w:p w:rsidR="00941636" w:rsidRPr="00680DB2" w:rsidRDefault="00941636" w:rsidP="00941636">
                            <w:pPr>
                              <w:snapToGrid w:val="0"/>
                              <w:spacing w:line="300" w:lineRule="exact"/>
                              <w:ind w:rightChars="-1484" w:right="-3116" w:firstLineChars="550" w:firstLine="121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TEL：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0178-51-9553</w:t>
                            </w:r>
                            <w:r w:rsidRPr="00680D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　FAX：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0178-51-9554</w:t>
                            </w:r>
                          </w:p>
                          <w:p w:rsidR="00941636" w:rsidRPr="00935A2E" w:rsidRDefault="00941636" w:rsidP="00941636">
                            <w:pPr>
                              <w:snapToGrid w:val="0"/>
                              <w:spacing w:line="300" w:lineRule="exact"/>
                              <w:ind w:rightChars="-1484" w:right="-3116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営業時間：平日　8:30～17:30（休日：土日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039-1526</w:t>
                            </w:r>
                            <w:r w:rsidRPr="000D5A92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　五戸町字</w:t>
                            </w:r>
                            <w:r w:rsidRPr="000D5A9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下長下タ91-8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03E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14.2pt;width:414pt;height:104.85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" filled="f" stroked="f" strokeweight=".5pt">
                <v:path arrowok="t"/>
                <v:textbox>
                  <w:txbxContent>
                    <w:p w:rsidR="00941636" w:rsidRPr="00242F96" w:rsidRDefault="00941636" w:rsidP="00941636">
                      <w:pPr>
                        <w:snapToGrid w:val="0"/>
                        <w:spacing w:line="300" w:lineRule="exact"/>
                        <w:ind w:rightChars="-1484" w:right="-3116" w:firstLineChars="500" w:firstLine="110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044AAD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2"/>
                        </w:rPr>
                        <w:t>24h</w:t>
                      </w:r>
                      <w:r w:rsidRPr="00044AAD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2"/>
                        </w:rPr>
                        <w:t xml:space="preserve">s </w:t>
                      </w:r>
                      <w:r w:rsidRPr="00044AAD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2"/>
                        </w:rPr>
                        <w:t>緊急対応可！</w:t>
                      </w:r>
                      <w:r w:rsidRPr="00242F9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【事業所番号：</w:t>
                      </w:r>
                      <w:r w:rsidRPr="00242F96">
                        <w:rPr>
                          <w:rFonts w:ascii="メイリオ" w:eastAsia="メイリオ" w:hAnsi="メイリオ" w:cs="メイリオ"/>
                          <w:sz w:val="22"/>
                        </w:rPr>
                        <w:t>0262790132</w:t>
                      </w:r>
                      <w:r w:rsidRPr="00242F9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】</w:t>
                      </w:r>
                    </w:p>
                    <w:p w:rsidR="00941636" w:rsidRPr="00941636" w:rsidRDefault="00941636" w:rsidP="00941636">
                      <w:pPr>
                        <w:snapToGrid w:val="0"/>
                        <w:spacing w:before="120" w:line="300" w:lineRule="exact"/>
                        <w:ind w:rightChars="-1484" w:right="-3116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 w:rsidRPr="00044AAD">
                        <w:rPr>
                          <w:rFonts w:ascii="メイリオ" w:eastAsia="メイリオ" w:hAnsi="メイリオ" w:cs="メイリオ" w:hint="eastAsia"/>
                          <w:b/>
                          <w:color w:val="00B050"/>
                          <w:szCs w:val="21"/>
                        </w:rPr>
                        <w:t>在宅</w:t>
                      </w:r>
                      <w:r w:rsidRPr="00044AAD">
                        <w:rPr>
                          <w:rFonts w:ascii="メイリオ" w:eastAsia="メイリオ" w:hAnsi="メイリオ" w:cs="メイリオ"/>
                          <w:b/>
                          <w:color w:val="00B050"/>
                          <w:szCs w:val="21"/>
                        </w:rPr>
                        <w:t>リハビリ強化型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 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訪問看護リハビリステーション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愛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あい</w:t>
                      </w:r>
                    </w:p>
                    <w:p w:rsidR="00941636" w:rsidRPr="00680DB2" w:rsidRDefault="00941636" w:rsidP="00941636">
                      <w:pPr>
                        <w:snapToGrid w:val="0"/>
                        <w:spacing w:line="300" w:lineRule="exact"/>
                        <w:ind w:rightChars="-1484" w:right="-3116" w:firstLineChars="550" w:firstLine="121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680DB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TEL：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0178-51-9553</w:t>
                      </w:r>
                      <w:r w:rsidRPr="00680DB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　FAX：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0178-51-9554</w:t>
                      </w:r>
                    </w:p>
                    <w:p w:rsidR="00941636" w:rsidRPr="00935A2E" w:rsidRDefault="00941636" w:rsidP="00941636">
                      <w:pPr>
                        <w:snapToGrid w:val="0"/>
                        <w:spacing w:line="300" w:lineRule="exact"/>
                        <w:ind w:rightChars="-1484" w:right="-3116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営業時間：平日　8:30～17:30（休日：土日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）</w:t>
                      </w:r>
                      <w:r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039-1526</w:t>
                      </w:r>
                      <w:r w:rsidRPr="000D5A92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　五戸町字</w:t>
                      </w:r>
                      <w:r w:rsidRPr="000D5A9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下長下タ91-8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1636" w:rsidRDefault="00941636" w:rsidP="00284462">
      <w:r w:rsidRPr="00941636">
        <w:rPr>
          <w:rFonts w:ascii="メイリオ" w:eastAsia="メイリオ" w:hAnsi="メイリオ" w:cs="メイリオ"/>
          <w:b/>
          <w:noProof/>
          <w:sz w:val="28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5204282</wp:posOffset>
            </wp:positionH>
            <wp:positionV relativeFrom="paragraph">
              <wp:posOffset>39040</wp:posOffset>
            </wp:positionV>
            <wp:extent cx="1543508" cy="848360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08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1636" w:rsidRDefault="00941636" w:rsidP="00284462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42807F" wp14:editId="4A48426E">
                <wp:simplePos x="0" y="0"/>
                <wp:positionH relativeFrom="margin">
                  <wp:posOffset>343815</wp:posOffset>
                </wp:positionH>
                <wp:positionV relativeFrom="paragraph">
                  <wp:posOffset>37770</wp:posOffset>
                </wp:positionV>
                <wp:extent cx="323850" cy="792480"/>
                <wp:effectExtent l="0" t="0" r="0" b="7620"/>
                <wp:wrapNone/>
                <wp:docPr id="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792480"/>
                        </a:xfrm>
                        <a:prstGeom prst="rect">
                          <a:avLst/>
                        </a:prstGeom>
                        <a:pattFill prst="dkDnDiag">
                          <a:fgClr>
                            <a:sysClr val="window" lastClr="FFFFFF">
                              <a:lumMod val="95000"/>
                              <a:lumOff val="0"/>
                            </a:sysClr>
                          </a:fgClr>
                          <a:bgClr>
                            <a:sysClr val="window" lastClr="FFFFFF">
                              <a:lumMod val="85000"/>
                              <a:lumOff val="0"/>
                            </a:sys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636" w:rsidRPr="00F24FBC" w:rsidRDefault="00941636" w:rsidP="00941636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F24FBC">
                              <w:rPr>
                                <w:rFonts w:ascii="メイリオ" w:eastAsia="メイリオ" w:hAnsi="メイリオ" w:cs="メイリオ" w:hint="eastAsia"/>
                                <w:color w:val="0D0D0D" w:themeColor="text1" w:themeTint="F2"/>
                                <w:sz w:val="20"/>
                              </w:rPr>
                              <w:t>【発行元】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2807F" id="正方形/長方形 12" o:spid="_x0000_s1028" style="position:absolute;left:0;text-align:left;margin-left:27.05pt;margin-top:2.95pt;width:25.5pt;height:62.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" fillcolor="#f2f2f2" stroked="f" strokeweight="2pt">
                <v:fill r:id="rId9" o:title="" color2="#d9d9d9" type="pattern"/>
                <v:textbox style="layout-flow:vertical-ideographic" inset="1mm,1mm,1mm,1mm">
                  <w:txbxContent>
                    <w:p w:rsidR="00941636" w:rsidRPr="00F24FBC" w:rsidRDefault="00941636" w:rsidP="00941636">
                      <w:pPr>
                        <w:snapToGrid w:val="0"/>
                        <w:spacing w:line="240" w:lineRule="exact"/>
                        <w:jc w:val="center"/>
                        <w:rPr>
                          <w:color w:val="0D0D0D" w:themeColor="text1" w:themeTint="F2"/>
                        </w:rPr>
                      </w:pPr>
                      <w:r w:rsidRPr="00F24FBC">
                        <w:rPr>
                          <w:rFonts w:ascii="メイリオ" w:eastAsia="メイリオ" w:hAnsi="メイリオ" w:cs="メイリオ" w:hint="eastAsia"/>
                          <w:color w:val="0D0D0D" w:themeColor="text1" w:themeTint="F2"/>
                          <w:sz w:val="20"/>
                        </w:rPr>
                        <w:t>【発行元】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1636" w:rsidRDefault="00941636" w:rsidP="00941636"/>
    <w:sectPr w:rsidR="00941636" w:rsidSect="003D7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62"/>
    <w:rsid w:val="000038E0"/>
    <w:rsid w:val="0002060F"/>
    <w:rsid w:val="00044AAD"/>
    <w:rsid w:val="00121FE2"/>
    <w:rsid w:val="00221952"/>
    <w:rsid w:val="0024396A"/>
    <w:rsid w:val="0025629B"/>
    <w:rsid w:val="00284462"/>
    <w:rsid w:val="002D201D"/>
    <w:rsid w:val="003637F0"/>
    <w:rsid w:val="003D7DFA"/>
    <w:rsid w:val="003E6F9A"/>
    <w:rsid w:val="00401755"/>
    <w:rsid w:val="004133D2"/>
    <w:rsid w:val="0045207A"/>
    <w:rsid w:val="004828DB"/>
    <w:rsid w:val="006F1D4F"/>
    <w:rsid w:val="00742AAB"/>
    <w:rsid w:val="00763883"/>
    <w:rsid w:val="007C659A"/>
    <w:rsid w:val="008326C5"/>
    <w:rsid w:val="00856ABE"/>
    <w:rsid w:val="008A0B1C"/>
    <w:rsid w:val="008E0D4D"/>
    <w:rsid w:val="00941636"/>
    <w:rsid w:val="00A16FE1"/>
    <w:rsid w:val="00AC5161"/>
    <w:rsid w:val="00B2683B"/>
    <w:rsid w:val="00B62207"/>
    <w:rsid w:val="00B732D6"/>
    <w:rsid w:val="00BF1963"/>
    <w:rsid w:val="00BF4130"/>
    <w:rsid w:val="00C70973"/>
    <w:rsid w:val="00C73138"/>
    <w:rsid w:val="00C852FA"/>
    <w:rsid w:val="00CD719D"/>
    <w:rsid w:val="00D2740D"/>
    <w:rsid w:val="00D63C35"/>
    <w:rsid w:val="00E27FFC"/>
    <w:rsid w:val="00F0108F"/>
    <w:rsid w:val="00F214F4"/>
    <w:rsid w:val="00FB0C16"/>
    <w:rsid w:val="00F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D2755-A9EA-4150-9C10-2D267752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44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4017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516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8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2020-06-23T00:52:00Z</cp:lastPrinted>
  <dcterms:created xsi:type="dcterms:W3CDTF">2020-05-19T03:58:00Z</dcterms:created>
  <dcterms:modified xsi:type="dcterms:W3CDTF">2020-06-25T06:23:00Z</dcterms:modified>
</cp:coreProperties>
</file>